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624B" w14:textId="5D050991" w:rsidR="00A15C86" w:rsidRPr="00325660" w:rsidRDefault="00A15C86" w:rsidP="00325660">
      <w:pPr>
        <w:pStyle w:val="Heading1"/>
        <w:spacing w:after="0"/>
        <w:ind w:right="14"/>
        <w:rPr>
          <w:rFonts w:asciiTheme="majorHAnsi" w:hAnsiTheme="majorHAnsi" w:cstheme="majorHAnsi"/>
        </w:rPr>
      </w:pPr>
      <w:bookmarkStart w:id="0" w:name="_Toc7425650"/>
      <w:bookmarkStart w:id="1" w:name="_Toc39522783"/>
      <w:bookmarkStart w:id="2" w:name="_Toc165540397"/>
      <w:r w:rsidRPr="00325660">
        <w:rPr>
          <w:rFonts w:asciiTheme="majorHAnsi" w:hAnsiTheme="majorHAnsi" w:cstheme="majorHAnsi"/>
        </w:rPr>
        <w:t xml:space="preserve">Sample </w:t>
      </w:r>
      <w:r w:rsidR="00325660" w:rsidRPr="00325660">
        <w:rPr>
          <w:rFonts w:asciiTheme="majorHAnsi" w:hAnsiTheme="majorHAnsi" w:cstheme="majorHAnsi"/>
        </w:rPr>
        <w:t xml:space="preserve">Training </w:t>
      </w:r>
      <w:r w:rsidRPr="00325660">
        <w:rPr>
          <w:rFonts w:asciiTheme="majorHAnsi" w:hAnsiTheme="majorHAnsi" w:cstheme="majorHAnsi"/>
        </w:rPr>
        <w:t>Flyer</w:t>
      </w:r>
      <w:bookmarkEnd w:id="0"/>
      <w:bookmarkEnd w:id="1"/>
      <w:bookmarkEnd w:id="2"/>
    </w:p>
    <w:p w14:paraId="0A95FB54" w14:textId="098890DB" w:rsidR="009C4F73" w:rsidRPr="00325660" w:rsidRDefault="009C4F73" w:rsidP="00325660">
      <w:pPr>
        <w:pStyle w:val="Heading2"/>
      </w:pPr>
      <w:bookmarkStart w:id="3" w:name="_Toc165389444"/>
      <w:bookmarkStart w:id="4" w:name="_Toc165540398"/>
      <w:r w:rsidRPr="00325660">
        <w:t>The Essential 10: Essential Components of Behavior Intervention Plans (BIPs)</w:t>
      </w:r>
    </w:p>
    <w:bookmarkEnd w:id="3"/>
    <w:bookmarkEnd w:id="4"/>
    <w:p w14:paraId="123C5F49" w14:textId="77777777" w:rsidR="00A15C86" w:rsidRPr="00325660" w:rsidRDefault="00A15C86" w:rsidP="00A15C86">
      <w:pPr>
        <w:jc w:val="center"/>
        <w:rPr>
          <w:rFonts w:cstheme="minorHAnsi"/>
          <w:i/>
          <w:iCs/>
          <w:szCs w:val="24"/>
        </w:rPr>
      </w:pPr>
      <w:r w:rsidRPr="00325660">
        <w:rPr>
          <w:rFonts w:cstheme="minorHAnsi"/>
          <w:i/>
          <w:iCs/>
          <w:szCs w:val="24"/>
        </w:rPr>
        <w:t>Sponsored by</w:t>
      </w:r>
    </w:p>
    <w:p w14:paraId="31203B87" w14:textId="77777777" w:rsidR="00A15C86" w:rsidRPr="00325660" w:rsidRDefault="00A15C86" w:rsidP="00A15C86">
      <w:pPr>
        <w:spacing w:line="240" w:lineRule="auto"/>
        <w:jc w:val="center"/>
        <w:rPr>
          <w:rFonts w:cstheme="minorHAnsi"/>
          <w:szCs w:val="24"/>
        </w:rPr>
      </w:pPr>
      <w:r w:rsidRPr="00325660">
        <w:rPr>
          <w:rFonts w:cstheme="minorHAnsi"/>
          <w:szCs w:val="24"/>
        </w:rPr>
        <w:t>Regional Coordinating Council # and the XYZ SELPA</w:t>
      </w:r>
    </w:p>
    <w:p w14:paraId="3F7BC421" w14:textId="77777777" w:rsidR="00A15C86" w:rsidRPr="00325660" w:rsidRDefault="00A15C86" w:rsidP="00325660">
      <w:pPr>
        <w:spacing w:before="360" w:after="20" w:line="240" w:lineRule="auto"/>
        <w:ind w:left="2520" w:hanging="1440"/>
        <w:jc w:val="left"/>
        <w:rPr>
          <w:rFonts w:cstheme="minorHAnsi"/>
          <w:szCs w:val="24"/>
        </w:rPr>
      </w:pPr>
      <w:r w:rsidRPr="00325660">
        <w:rPr>
          <w:rFonts w:cstheme="minorHAnsi"/>
          <w:b/>
          <w:bCs w:val="0"/>
          <w:color w:val="17255A"/>
          <w:spacing w:val="14"/>
          <w:szCs w:val="24"/>
        </w:rPr>
        <w:t>Presenter:</w:t>
      </w:r>
      <w:r w:rsidRPr="00325660">
        <w:rPr>
          <w:rFonts w:cstheme="minorHAnsi"/>
          <w:b/>
          <w:bCs w:val="0"/>
          <w:color w:val="17255A"/>
          <w:spacing w:val="14"/>
          <w:szCs w:val="24"/>
        </w:rPr>
        <w:tab/>
      </w:r>
      <w:r w:rsidRPr="00325660">
        <w:rPr>
          <w:rFonts w:cstheme="minorHAnsi"/>
          <w:szCs w:val="24"/>
        </w:rPr>
        <w:t>Martin Miramontes, M.A., BCBA, PENT Director</w:t>
      </w:r>
      <w:r w:rsidRPr="00325660">
        <w:rPr>
          <w:rFonts w:cstheme="minorHAnsi"/>
          <w:szCs w:val="24"/>
        </w:rPr>
        <w:br/>
        <w:t>Diagnostic Center South, California Department of Education</w:t>
      </w:r>
    </w:p>
    <w:p w14:paraId="0A200E24" w14:textId="4D4522BD" w:rsidR="00A15C86" w:rsidRPr="00325660" w:rsidRDefault="00A15C86" w:rsidP="00A15C86">
      <w:pPr>
        <w:spacing w:after="20" w:line="240" w:lineRule="auto"/>
        <w:ind w:left="2520" w:hanging="1440"/>
        <w:rPr>
          <w:rFonts w:cstheme="minorHAnsi"/>
          <w:szCs w:val="24"/>
        </w:rPr>
      </w:pPr>
      <w:r w:rsidRPr="00325660">
        <w:rPr>
          <w:rFonts w:cstheme="minorHAnsi"/>
          <w:b/>
          <w:bCs w:val="0"/>
          <w:color w:val="17255A"/>
          <w:spacing w:val="14"/>
          <w:szCs w:val="24"/>
        </w:rPr>
        <w:t>Date:</w:t>
      </w:r>
      <w:r w:rsidRPr="00325660">
        <w:rPr>
          <w:rFonts w:cstheme="minorHAnsi"/>
          <w:szCs w:val="24"/>
        </w:rPr>
        <w:tab/>
        <w:t xml:space="preserve">Thursday, March </w:t>
      </w:r>
      <w:r w:rsidR="005702FA" w:rsidRPr="00325660">
        <w:rPr>
          <w:rFonts w:cstheme="minorHAnsi"/>
          <w:szCs w:val="24"/>
        </w:rPr>
        <w:t>5</w:t>
      </w:r>
      <w:r w:rsidRPr="00325660">
        <w:rPr>
          <w:rFonts w:cstheme="minorHAnsi"/>
          <w:szCs w:val="24"/>
        </w:rPr>
        <w:t>, 202</w:t>
      </w:r>
      <w:r w:rsidR="005702FA" w:rsidRPr="00325660">
        <w:rPr>
          <w:rFonts w:cstheme="minorHAnsi"/>
          <w:szCs w:val="24"/>
        </w:rPr>
        <w:t>6</w:t>
      </w:r>
    </w:p>
    <w:p w14:paraId="0ACB40FD" w14:textId="77777777" w:rsidR="00A15C86" w:rsidRPr="00325660" w:rsidRDefault="00A15C86" w:rsidP="00A15C86">
      <w:pPr>
        <w:spacing w:after="20" w:line="240" w:lineRule="auto"/>
        <w:ind w:left="2520" w:hanging="1440"/>
        <w:rPr>
          <w:rFonts w:cstheme="minorHAnsi"/>
          <w:szCs w:val="24"/>
        </w:rPr>
      </w:pPr>
      <w:r w:rsidRPr="00325660">
        <w:rPr>
          <w:rFonts w:cstheme="minorHAnsi"/>
          <w:b/>
          <w:bCs w:val="0"/>
          <w:color w:val="17255A"/>
          <w:spacing w:val="14"/>
          <w:szCs w:val="24"/>
        </w:rPr>
        <w:t>Time:</w:t>
      </w:r>
      <w:r w:rsidRPr="00325660">
        <w:rPr>
          <w:rFonts w:cstheme="minorHAnsi"/>
          <w:szCs w:val="24"/>
        </w:rPr>
        <w:tab/>
        <w:t>8:00 am - 8:30 am — Registration/Coffee</w:t>
      </w:r>
    </w:p>
    <w:p w14:paraId="3288EF72" w14:textId="77777777" w:rsidR="00A15C86" w:rsidRPr="00325660" w:rsidRDefault="00A15C86" w:rsidP="00A15C86">
      <w:pPr>
        <w:spacing w:after="20" w:line="240" w:lineRule="auto"/>
        <w:ind w:left="2520" w:hanging="1440"/>
        <w:rPr>
          <w:rFonts w:cstheme="minorHAnsi"/>
          <w:szCs w:val="24"/>
        </w:rPr>
      </w:pPr>
      <w:r w:rsidRPr="00325660">
        <w:rPr>
          <w:rFonts w:cstheme="minorHAnsi"/>
          <w:szCs w:val="24"/>
        </w:rPr>
        <w:tab/>
        <w:t>8:30 am - 12:30 pm — Workshop (4 hours)</w:t>
      </w:r>
    </w:p>
    <w:p w14:paraId="4A56B178" w14:textId="7EE1F326" w:rsidR="00A15C86" w:rsidRPr="00325660" w:rsidRDefault="005B6382" w:rsidP="00A15C86">
      <w:pPr>
        <w:spacing w:after="20" w:line="240" w:lineRule="auto"/>
        <w:ind w:left="2520" w:hanging="1440"/>
        <w:rPr>
          <w:rFonts w:cstheme="minorHAnsi"/>
          <w:szCs w:val="24"/>
        </w:rPr>
      </w:pPr>
      <w:r w:rsidRPr="00325660">
        <w:rPr>
          <w:rFonts w:cstheme="minorHAnsi"/>
          <w:b/>
          <w:bCs w:val="0"/>
          <w:color w:val="17255A"/>
          <w:spacing w:val="14"/>
          <w:szCs w:val="24"/>
        </w:rPr>
        <w:t>Location</w:t>
      </w:r>
      <w:r w:rsidR="00A15C86" w:rsidRPr="00325660">
        <w:rPr>
          <w:rFonts w:cstheme="minorHAnsi"/>
          <w:b/>
          <w:bCs w:val="0"/>
          <w:color w:val="17255A"/>
          <w:spacing w:val="14"/>
          <w:szCs w:val="24"/>
        </w:rPr>
        <w:t>:</w:t>
      </w:r>
      <w:r w:rsidR="00A15C86" w:rsidRPr="00325660">
        <w:rPr>
          <w:rFonts w:cstheme="minorHAnsi"/>
          <w:szCs w:val="24"/>
        </w:rPr>
        <w:tab/>
        <w:t>Union School District Education Center</w:t>
      </w:r>
    </w:p>
    <w:p w14:paraId="7AE32640" w14:textId="77777777" w:rsidR="00A15C86" w:rsidRPr="00325660" w:rsidRDefault="00A15C86" w:rsidP="00A15C86">
      <w:pPr>
        <w:spacing w:after="20" w:line="240" w:lineRule="auto"/>
        <w:ind w:left="2520" w:hanging="1440"/>
        <w:rPr>
          <w:rFonts w:cstheme="minorHAnsi"/>
          <w:szCs w:val="24"/>
        </w:rPr>
      </w:pPr>
      <w:r w:rsidRPr="00325660">
        <w:rPr>
          <w:rFonts w:cstheme="minorHAnsi"/>
          <w:szCs w:val="24"/>
        </w:rPr>
        <w:tab/>
        <w:t>2786 Fifth Avenue, Los Angeles, CA 90032</w:t>
      </w:r>
    </w:p>
    <w:p w14:paraId="566EA186" w14:textId="0CC0BC22" w:rsidR="00A15C86" w:rsidRPr="00325660" w:rsidRDefault="00A15C86" w:rsidP="00325660">
      <w:pPr>
        <w:spacing w:after="20" w:line="240" w:lineRule="auto"/>
        <w:ind w:left="2520" w:hanging="1440"/>
        <w:rPr>
          <w:rFonts w:cstheme="minorHAnsi"/>
          <w:szCs w:val="24"/>
        </w:rPr>
      </w:pPr>
      <w:r w:rsidRPr="00325660">
        <w:rPr>
          <w:rFonts w:cstheme="minorHAnsi"/>
          <w:b/>
          <w:bCs w:val="0"/>
          <w:color w:val="17255A"/>
          <w:spacing w:val="14"/>
          <w:szCs w:val="24"/>
        </w:rPr>
        <w:t>Cost:</w:t>
      </w:r>
      <w:r w:rsidRPr="00325660">
        <w:rPr>
          <w:rFonts w:cstheme="minorHAnsi"/>
          <w:szCs w:val="24"/>
        </w:rPr>
        <w:tab/>
        <w:t>$15.00 (includes Lunch)</w:t>
      </w:r>
    </w:p>
    <w:p w14:paraId="6D377A0D" w14:textId="33B98DBD" w:rsidR="00A15C86" w:rsidRPr="00325660" w:rsidRDefault="00A15C86" w:rsidP="00325660">
      <w:pPr>
        <w:spacing w:before="240" w:after="20" w:line="276" w:lineRule="auto"/>
        <w:ind w:left="-360" w:right="-274"/>
        <w:jc w:val="left"/>
        <w:rPr>
          <w:rFonts w:cstheme="minorHAnsi"/>
          <w:szCs w:val="24"/>
        </w:rPr>
      </w:pPr>
      <w:r w:rsidRPr="00325660">
        <w:rPr>
          <w:rFonts w:cstheme="minorHAnsi"/>
          <w:b/>
          <w:bCs w:val="0"/>
          <w:color w:val="17255A"/>
          <w:spacing w:val="14"/>
          <w:szCs w:val="24"/>
        </w:rPr>
        <w:t>Content:</w:t>
      </w:r>
      <w:r w:rsidRPr="00325660">
        <w:rPr>
          <w:rFonts w:cstheme="minorHAnsi"/>
          <w:b/>
          <w:color w:val="FF5C49"/>
          <w:szCs w:val="24"/>
        </w:rPr>
        <w:t xml:space="preserve"> </w:t>
      </w:r>
      <w:r w:rsidRPr="00325660">
        <w:rPr>
          <w:rFonts w:cstheme="minorHAnsi"/>
          <w:szCs w:val="24"/>
        </w:rPr>
        <w:t>Behavior intervention plans (BIPs) are often developed for students with IEPs exhibiting challenging behavior.  However, just because a BIP is developed does not necessarily lead to improved outcomes, and reduction of challenging behaviors. The Essential 10 scoring rubric was developed to support educators in writing BIPs which are rooted in the science of behavior analysis, contain elements which are shown through research to be best practice, and to satisfy legal requirements of a behavior intervention plan. This training is intended to guide those developing BIPs, by providing a rubric to score plans and to identify areas of weaknesses which could lead to an ineffective plan. The Essential 10 use is to ensure the quality of BIPs in achieving its intended outcomes.</w:t>
      </w:r>
    </w:p>
    <w:p w14:paraId="045245E7" w14:textId="77777777" w:rsidR="00A15C86" w:rsidRPr="00325660" w:rsidRDefault="00A15C86" w:rsidP="00325660">
      <w:pPr>
        <w:spacing w:before="120" w:after="20" w:line="276" w:lineRule="auto"/>
        <w:ind w:left="-360" w:right="-360"/>
        <w:jc w:val="left"/>
        <w:rPr>
          <w:rFonts w:cstheme="minorHAnsi"/>
          <w:szCs w:val="24"/>
        </w:rPr>
      </w:pPr>
      <w:r w:rsidRPr="00325660">
        <w:rPr>
          <w:rFonts w:cstheme="minorHAnsi"/>
          <w:b/>
          <w:bCs w:val="0"/>
          <w:color w:val="17255A"/>
          <w:spacing w:val="14"/>
          <w:szCs w:val="24"/>
        </w:rPr>
        <w:t>Intended Audience:</w:t>
      </w:r>
      <w:r w:rsidRPr="00325660">
        <w:rPr>
          <w:rFonts w:cstheme="minorHAnsi"/>
          <w:b/>
          <w:color w:val="FF5C49"/>
          <w:szCs w:val="24"/>
        </w:rPr>
        <w:t xml:space="preserve"> </w:t>
      </w:r>
      <w:r w:rsidRPr="00325660">
        <w:rPr>
          <w:rFonts w:cstheme="minorHAnsi"/>
          <w:szCs w:val="24"/>
        </w:rPr>
        <w:t>Educators tasked with developing, supervising, and monitoring behavior intervention plans. School psychologists, behavior specialists, and special education teachers</w:t>
      </w:r>
    </w:p>
    <w:p w14:paraId="63506816" w14:textId="77777777" w:rsidR="00A15C86" w:rsidRPr="00325660" w:rsidRDefault="00A15C86" w:rsidP="00325660">
      <w:pPr>
        <w:spacing w:before="120" w:after="20" w:line="276" w:lineRule="auto"/>
        <w:ind w:left="-360" w:right="-360"/>
        <w:jc w:val="left"/>
        <w:rPr>
          <w:rFonts w:cstheme="minorHAnsi"/>
          <w:szCs w:val="24"/>
        </w:rPr>
      </w:pPr>
      <w:r w:rsidRPr="00325660">
        <w:rPr>
          <w:rFonts w:cstheme="minorHAnsi"/>
          <w:b/>
          <w:bCs w:val="0"/>
          <w:color w:val="17255A"/>
          <w:spacing w:val="14"/>
          <w:szCs w:val="24"/>
        </w:rPr>
        <w:t>Participants will:</w:t>
      </w:r>
    </w:p>
    <w:p w14:paraId="1EB60489" w14:textId="77777777" w:rsidR="00A15C86" w:rsidRPr="00325660" w:rsidRDefault="00A15C86" w:rsidP="00325660">
      <w:pPr>
        <w:pStyle w:val="2Bullets"/>
        <w:spacing w:after="20" w:line="276" w:lineRule="auto"/>
        <w:jc w:val="left"/>
        <w:rPr>
          <w:rFonts w:cstheme="minorHAnsi"/>
          <w:szCs w:val="24"/>
        </w:rPr>
      </w:pPr>
      <w:r w:rsidRPr="00325660">
        <w:rPr>
          <w:rFonts w:cstheme="minorHAnsi"/>
          <w:szCs w:val="24"/>
        </w:rPr>
        <w:t>Learn how to describe the purpose of The Essential 10.</w:t>
      </w:r>
    </w:p>
    <w:p w14:paraId="47D8CEDD" w14:textId="77777777" w:rsidR="00A15C86" w:rsidRPr="00325660" w:rsidRDefault="00A15C86" w:rsidP="00325660">
      <w:pPr>
        <w:pStyle w:val="2Bullets"/>
        <w:spacing w:after="20" w:line="276" w:lineRule="auto"/>
        <w:jc w:val="left"/>
        <w:rPr>
          <w:rFonts w:cstheme="minorHAnsi"/>
          <w:szCs w:val="24"/>
        </w:rPr>
      </w:pPr>
      <w:r w:rsidRPr="00325660">
        <w:rPr>
          <w:rFonts w:cstheme="minorHAnsi"/>
          <w:szCs w:val="24"/>
        </w:rPr>
        <w:t>Learn how to describe components of The Essential 10 Rubric.</w:t>
      </w:r>
    </w:p>
    <w:p w14:paraId="6384DEFB" w14:textId="77777777" w:rsidR="00A15C86" w:rsidRPr="00325660" w:rsidRDefault="00A15C86" w:rsidP="00325660">
      <w:pPr>
        <w:pStyle w:val="2Bullets"/>
        <w:spacing w:after="20" w:line="276" w:lineRule="auto"/>
        <w:jc w:val="left"/>
        <w:rPr>
          <w:rFonts w:cstheme="minorHAnsi"/>
          <w:szCs w:val="24"/>
        </w:rPr>
      </w:pPr>
      <w:r w:rsidRPr="00325660">
        <w:rPr>
          <w:rFonts w:cstheme="minorHAnsi"/>
          <w:szCs w:val="24"/>
        </w:rPr>
        <w:t>Learn how to understand rules and scoring suggestions for this tool.</w:t>
      </w:r>
    </w:p>
    <w:p w14:paraId="7B6B3632" w14:textId="059DE998" w:rsidR="00A15C86" w:rsidRPr="00325660" w:rsidRDefault="00A15C86" w:rsidP="00325660">
      <w:pPr>
        <w:pStyle w:val="2Bullets"/>
        <w:spacing w:after="20" w:line="276" w:lineRule="auto"/>
        <w:jc w:val="left"/>
        <w:rPr>
          <w:rFonts w:cstheme="minorHAnsi"/>
          <w:szCs w:val="24"/>
        </w:rPr>
      </w:pPr>
      <w:r w:rsidRPr="00325660">
        <w:rPr>
          <w:rFonts w:cstheme="minorHAnsi"/>
          <w:szCs w:val="24"/>
        </w:rPr>
        <w:t xml:space="preserve">Learn how to consider how implementing </w:t>
      </w:r>
      <w:proofErr w:type="gramStart"/>
      <w:r w:rsidRPr="00325660">
        <w:rPr>
          <w:rFonts w:cstheme="minorHAnsi"/>
          <w:szCs w:val="24"/>
        </w:rPr>
        <w:t>The Essential</w:t>
      </w:r>
      <w:proofErr w:type="gramEnd"/>
      <w:r w:rsidRPr="00325660">
        <w:rPr>
          <w:rFonts w:cstheme="minorHAnsi"/>
          <w:szCs w:val="24"/>
        </w:rPr>
        <w:t xml:space="preserve"> 10 can improve the </w:t>
      </w:r>
      <w:r w:rsidR="005702FA" w:rsidRPr="00325660">
        <w:rPr>
          <w:rFonts w:cstheme="minorHAnsi"/>
          <w:szCs w:val="24"/>
        </w:rPr>
        <w:t>quality of</w:t>
      </w:r>
      <w:r w:rsidRPr="00325660">
        <w:rPr>
          <w:rFonts w:cstheme="minorHAnsi"/>
          <w:szCs w:val="24"/>
        </w:rPr>
        <w:t xml:space="preserve"> your BIPs.</w:t>
      </w:r>
    </w:p>
    <w:p w14:paraId="5B0B1566" w14:textId="77777777" w:rsidR="00A15C86" w:rsidRPr="009C4F73" w:rsidRDefault="00A15C86" w:rsidP="005B6382">
      <w:pPr>
        <w:pBdr>
          <w:bottom w:val="single" w:sz="8" w:space="1" w:color="0F9ED5" w:themeColor="accent4"/>
        </w:pBdr>
        <w:spacing w:before="120" w:after="240" w:line="240" w:lineRule="auto"/>
        <w:ind w:left="-360" w:right="-360"/>
        <w:rPr>
          <w:rFonts w:ascii="Arial" w:hAnsi="Arial" w:cs="Arial"/>
          <w:sz w:val="14"/>
          <w:szCs w:val="14"/>
        </w:rPr>
      </w:pPr>
    </w:p>
    <w:p w14:paraId="424AF7A2" w14:textId="09C11810" w:rsidR="005B6382" w:rsidRPr="009C4F73" w:rsidRDefault="005B6382" w:rsidP="00325660">
      <w:pPr>
        <w:tabs>
          <w:tab w:val="left" w:pos="3060"/>
        </w:tabs>
        <w:spacing w:line="276" w:lineRule="auto"/>
        <w:ind w:left="-360" w:right="-360"/>
        <w:jc w:val="center"/>
        <w:rPr>
          <w:rFonts w:ascii="Arial" w:hAnsi="Arial" w:cs="Arial"/>
          <w:b/>
          <w:bCs w:val="0"/>
          <w:szCs w:val="24"/>
        </w:rPr>
      </w:pPr>
      <w:r w:rsidRPr="009C4F73">
        <w:rPr>
          <w:rFonts w:ascii="Arial" w:hAnsi="Arial" w:cs="Arial"/>
          <w:b/>
          <w:bCs w:val="0"/>
          <w:color w:val="17255A"/>
          <w:spacing w:val="14"/>
          <w:szCs w:val="24"/>
        </w:rPr>
        <w:t>Register online</w:t>
      </w:r>
      <w:r w:rsidRPr="009C4F73">
        <w:rPr>
          <w:rFonts w:ascii="Arial" w:hAnsi="Arial" w:cs="Arial"/>
          <w:b/>
          <w:bCs w:val="0"/>
          <w:szCs w:val="24"/>
        </w:rPr>
        <w:t xml:space="preserve"> at </w:t>
      </w:r>
      <w:hyperlink r:id="rId7" w:history="1">
        <w:r w:rsidR="00F32BBC" w:rsidRPr="009C4F73">
          <w:rPr>
            <w:rStyle w:val="Hyperlink"/>
            <w:rFonts w:ascii="Arial" w:hAnsi="Arial" w:cs="Arial"/>
            <w:b/>
            <w:bCs w:val="0"/>
            <w:szCs w:val="24"/>
          </w:rPr>
          <w:t>SELPA Registration Link</w:t>
        </w:r>
      </w:hyperlink>
      <w:r w:rsidR="00126FB7" w:rsidRPr="009C4F73">
        <w:rPr>
          <w:rFonts w:ascii="Arial" w:hAnsi="Arial" w:cs="Arial"/>
          <w:b/>
          <w:bCs w:val="0"/>
          <w:szCs w:val="24"/>
        </w:rPr>
        <w:t>.</w:t>
      </w:r>
    </w:p>
    <w:p w14:paraId="5340BFFF" w14:textId="355D5DBB" w:rsidR="00A15C86" w:rsidRPr="009C4F73" w:rsidRDefault="00A15C86" w:rsidP="00325660">
      <w:pPr>
        <w:spacing w:line="276" w:lineRule="auto"/>
        <w:ind w:left="-360" w:right="-360"/>
        <w:jc w:val="center"/>
        <w:rPr>
          <w:rFonts w:ascii="Arial" w:hAnsi="Arial" w:cs="Arial"/>
          <w:sz w:val="22"/>
          <w:szCs w:val="22"/>
        </w:rPr>
      </w:pPr>
      <w:r w:rsidRPr="009C4F73">
        <w:rPr>
          <w:rFonts w:ascii="Arial" w:hAnsi="Arial" w:cs="Arial"/>
          <w:sz w:val="22"/>
          <w:szCs w:val="22"/>
        </w:rPr>
        <w:t xml:space="preserve">Registration Deadline: February </w:t>
      </w:r>
      <w:r w:rsidR="005702FA" w:rsidRPr="009C4F73">
        <w:rPr>
          <w:rFonts w:ascii="Arial" w:hAnsi="Arial" w:cs="Arial"/>
          <w:sz w:val="22"/>
          <w:szCs w:val="22"/>
        </w:rPr>
        <w:t>19</w:t>
      </w:r>
      <w:r w:rsidRPr="009C4F73">
        <w:rPr>
          <w:rFonts w:ascii="Arial" w:hAnsi="Arial" w:cs="Arial"/>
          <w:sz w:val="22"/>
          <w:szCs w:val="22"/>
        </w:rPr>
        <w:t>, 202</w:t>
      </w:r>
      <w:r w:rsidR="005702FA" w:rsidRPr="009C4F73">
        <w:rPr>
          <w:rFonts w:ascii="Arial" w:hAnsi="Arial" w:cs="Arial"/>
          <w:sz w:val="22"/>
          <w:szCs w:val="22"/>
        </w:rPr>
        <w:t>6</w:t>
      </w:r>
    </w:p>
    <w:p w14:paraId="76128096" w14:textId="77777777" w:rsidR="00A15C86" w:rsidRPr="009C4F73" w:rsidRDefault="00A15C86" w:rsidP="00325660">
      <w:pPr>
        <w:spacing w:line="276" w:lineRule="auto"/>
        <w:ind w:left="-360" w:right="-360"/>
        <w:jc w:val="center"/>
        <w:rPr>
          <w:rFonts w:ascii="Arial" w:hAnsi="Arial" w:cs="Arial"/>
          <w:sz w:val="22"/>
          <w:szCs w:val="22"/>
        </w:rPr>
      </w:pPr>
      <w:r w:rsidRPr="009C4F73">
        <w:rPr>
          <w:rFonts w:ascii="Arial" w:hAnsi="Arial" w:cs="Arial"/>
          <w:sz w:val="22"/>
          <w:szCs w:val="22"/>
        </w:rPr>
        <w:t>There are only 80 spaces available – FIRST COME, FIRST SERVED!</w:t>
      </w:r>
    </w:p>
    <w:p w14:paraId="7F35A882" w14:textId="77777777" w:rsidR="00F13388" w:rsidRPr="009C4F73" w:rsidRDefault="008B490C" w:rsidP="00325660">
      <w:pPr>
        <w:spacing w:line="276" w:lineRule="auto"/>
        <w:ind w:left="-360" w:right="-360"/>
        <w:jc w:val="center"/>
        <w:rPr>
          <w:rFonts w:ascii="Arial" w:hAnsi="Arial" w:cs="Arial"/>
          <w:sz w:val="22"/>
          <w:szCs w:val="22"/>
        </w:rPr>
      </w:pPr>
      <w:r w:rsidRPr="009C4F73">
        <w:rPr>
          <w:rFonts w:ascii="Arial" w:hAnsi="Arial" w:cs="Arial"/>
          <w:sz w:val="22"/>
          <w:szCs w:val="22"/>
        </w:rPr>
        <w:t xml:space="preserve">If you have any </w:t>
      </w:r>
      <w:r w:rsidR="005B6382" w:rsidRPr="009C4F73">
        <w:rPr>
          <w:rFonts w:ascii="Arial" w:hAnsi="Arial" w:cs="Arial"/>
          <w:sz w:val="22"/>
          <w:szCs w:val="22"/>
        </w:rPr>
        <w:t>questions</w:t>
      </w:r>
      <w:r w:rsidR="00F32BBC" w:rsidRPr="009C4F73">
        <w:rPr>
          <w:rFonts w:ascii="Arial" w:hAnsi="Arial" w:cs="Arial"/>
          <w:sz w:val="22"/>
          <w:szCs w:val="22"/>
        </w:rPr>
        <w:t xml:space="preserve">, </w:t>
      </w:r>
      <w:r w:rsidR="005B6382" w:rsidRPr="009C4F73">
        <w:rPr>
          <w:rFonts w:ascii="Arial" w:hAnsi="Arial" w:cs="Arial"/>
          <w:sz w:val="22"/>
          <w:szCs w:val="22"/>
        </w:rPr>
        <w:t>please contact</w:t>
      </w:r>
      <w:r w:rsidR="00092260" w:rsidRPr="009C4F73">
        <w:rPr>
          <w:rFonts w:ascii="Arial" w:hAnsi="Arial" w:cs="Arial"/>
          <w:sz w:val="22"/>
          <w:szCs w:val="22"/>
        </w:rPr>
        <w:t xml:space="preserve"> the SELPA Office</w:t>
      </w:r>
      <w:r w:rsidR="00F13388" w:rsidRPr="009C4F73">
        <w:rPr>
          <w:rFonts w:ascii="Arial" w:hAnsi="Arial" w:cs="Arial"/>
          <w:sz w:val="22"/>
          <w:szCs w:val="22"/>
        </w:rPr>
        <w:t xml:space="preserve"> at</w:t>
      </w:r>
    </w:p>
    <w:p w14:paraId="323554F7" w14:textId="5B0BE627" w:rsidR="005B6382" w:rsidRPr="009C4F73" w:rsidRDefault="00BE7DF3" w:rsidP="00325660">
      <w:pPr>
        <w:spacing w:line="276" w:lineRule="auto"/>
        <w:ind w:left="-360" w:right="-360"/>
        <w:jc w:val="center"/>
        <w:rPr>
          <w:rFonts w:ascii="Arial" w:hAnsi="Arial" w:cs="Arial"/>
          <w:sz w:val="22"/>
          <w:szCs w:val="22"/>
        </w:rPr>
      </w:pPr>
      <w:r w:rsidRPr="009C4F73">
        <w:rPr>
          <w:rFonts w:ascii="Arial" w:hAnsi="Arial" w:cs="Arial"/>
          <w:sz w:val="22"/>
          <w:szCs w:val="22"/>
        </w:rPr>
        <w:t xml:space="preserve">Email: </w:t>
      </w:r>
      <w:hyperlink r:id="rId8" w:history="1">
        <w:r w:rsidR="00E16D53" w:rsidRPr="009C4F73">
          <w:rPr>
            <w:rStyle w:val="Hyperlink"/>
            <w:rFonts w:ascii="Arial" w:hAnsi="Arial" w:cs="Arial"/>
            <w:sz w:val="22"/>
            <w:szCs w:val="22"/>
          </w:rPr>
          <w:t>janedoe@xyzselpa.org</w:t>
        </w:r>
      </w:hyperlink>
      <w:r w:rsidR="00E16D53" w:rsidRPr="009C4F73">
        <w:rPr>
          <w:rFonts w:ascii="Arial" w:hAnsi="Arial" w:cs="Arial"/>
          <w:sz w:val="22"/>
          <w:szCs w:val="22"/>
        </w:rPr>
        <w:t xml:space="preserve"> or </w:t>
      </w:r>
      <w:r w:rsidRPr="009C4F73">
        <w:rPr>
          <w:rFonts w:ascii="Arial" w:hAnsi="Arial" w:cs="Arial"/>
          <w:sz w:val="22"/>
          <w:szCs w:val="22"/>
        </w:rPr>
        <w:t xml:space="preserve">Phone: </w:t>
      </w:r>
      <w:r w:rsidR="00E16D53" w:rsidRPr="009C4F73">
        <w:rPr>
          <w:rFonts w:ascii="Arial" w:hAnsi="Arial" w:cs="Arial"/>
          <w:sz w:val="22"/>
          <w:szCs w:val="22"/>
        </w:rPr>
        <w:t>(323) 123-4567</w:t>
      </w:r>
    </w:p>
    <w:sectPr w:rsidR="005B6382" w:rsidRPr="009C4F73" w:rsidSect="00AA7AA7">
      <w:footerReference w:type="even" r:id="rId9"/>
      <w:pgSz w:w="12240" w:h="15840"/>
      <w:pgMar w:top="1008" w:right="1440" w:bottom="720" w:left="1440" w:header="576" w:footer="432" w:gutter="0"/>
      <w:pgBorders w:offsetFrom="page">
        <w:top w:val="basicWideInline" w:sz="5" w:space="24" w:color="auto"/>
        <w:left w:val="basicWideInline" w:sz="5" w:space="24" w:color="auto"/>
        <w:bottom w:val="basicWideInline" w:sz="5" w:space="24" w:color="auto"/>
        <w:right w:val="basicWideInline" w:sz="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671" w14:textId="77777777" w:rsidR="00A15C86" w:rsidRDefault="00A15C86" w:rsidP="00A15C86">
      <w:pPr>
        <w:spacing w:after="0" w:line="240" w:lineRule="auto"/>
      </w:pPr>
      <w:r>
        <w:separator/>
      </w:r>
    </w:p>
    <w:p w14:paraId="70625FE4" w14:textId="77777777" w:rsidR="00005C02" w:rsidRDefault="00005C02"/>
  </w:endnote>
  <w:endnote w:type="continuationSeparator" w:id="0">
    <w:p w14:paraId="6DB96121" w14:textId="77777777" w:rsidR="00A15C86" w:rsidRDefault="00A15C86" w:rsidP="00A15C86">
      <w:pPr>
        <w:spacing w:after="0" w:line="240" w:lineRule="auto"/>
      </w:pPr>
      <w:r>
        <w:continuationSeparator/>
      </w:r>
    </w:p>
    <w:p w14:paraId="5977DC7F" w14:textId="77777777" w:rsidR="00005C02" w:rsidRDefault="0000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14FB" w14:textId="77777777" w:rsidR="00126FB7" w:rsidRPr="00DF7A42" w:rsidRDefault="00126FB7" w:rsidP="00FE5400">
    <w:pPr>
      <w:pStyle w:val="Footer"/>
      <w:pBdr>
        <w:top w:val="single" w:sz="12" w:space="1" w:color="auto"/>
      </w:pBdr>
    </w:pPr>
    <w:r w:rsidRPr="00DB0DD8">
      <w:fldChar w:fldCharType="begin"/>
    </w:r>
    <w:r w:rsidRPr="00DB0DD8">
      <w:instrText xml:space="preserve"> PAGE   \* MERGEFORMAT </w:instrText>
    </w:r>
    <w:r w:rsidRPr="00DB0DD8">
      <w:fldChar w:fldCharType="separate"/>
    </w:r>
    <w:r>
      <w:rPr>
        <w:noProof/>
      </w:rPr>
      <w:t>18</w:t>
    </w:r>
    <w:r w:rsidRPr="00DB0DD8">
      <w:rPr>
        <w:noProof/>
      </w:rPr>
      <w:fldChar w:fldCharType="end"/>
    </w:r>
    <w:r w:rsidRPr="00DB0DD8">
      <w:t xml:space="preserve"> | </w:t>
    </w:r>
    <w:r w:rsidRPr="00EB6FD2">
      <w:rPr>
        <w:color w:val="595959" w:themeColor="text1" w:themeTint="A6"/>
        <w:spacing w:val="40"/>
      </w:rPr>
      <w:t>www.dcs-cde.ca.gov</w:t>
    </w:r>
  </w:p>
  <w:p w14:paraId="6281E443" w14:textId="77777777" w:rsidR="00005C02" w:rsidRDefault="00005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4000" w14:textId="77777777" w:rsidR="00A15C86" w:rsidRDefault="00A15C86" w:rsidP="00A15C86">
      <w:pPr>
        <w:spacing w:after="0" w:line="240" w:lineRule="auto"/>
      </w:pPr>
      <w:r>
        <w:separator/>
      </w:r>
    </w:p>
    <w:p w14:paraId="75C3B48C" w14:textId="77777777" w:rsidR="00005C02" w:rsidRDefault="00005C02"/>
  </w:footnote>
  <w:footnote w:type="continuationSeparator" w:id="0">
    <w:p w14:paraId="556CCA9B" w14:textId="77777777" w:rsidR="00A15C86" w:rsidRDefault="00A15C86" w:rsidP="00A15C86">
      <w:pPr>
        <w:spacing w:after="0" w:line="240" w:lineRule="auto"/>
      </w:pPr>
      <w:r>
        <w:continuationSeparator/>
      </w:r>
    </w:p>
    <w:p w14:paraId="7DF309E8" w14:textId="77777777" w:rsidR="00005C02" w:rsidRDefault="00005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D3642"/>
    <w:multiLevelType w:val="hybridMultilevel"/>
    <w:tmpl w:val="9B5A670C"/>
    <w:lvl w:ilvl="0" w:tplc="A954741C">
      <w:start w:val="1"/>
      <w:numFmt w:val="decimal"/>
      <w:pStyle w:val="2Bullets"/>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49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86"/>
    <w:rsid w:val="00005C02"/>
    <w:rsid w:val="00092260"/>
    <w:rsid w:val="000A3D78"/>
    <w:rsid w:val="00126FB7"/>
    <w:rsid w:val="00325660"/>
    <w:rsid w:val="003C40EB"/>
    <w:rsid w:val="003E5CFD"/>
    <w:rsid w:val="0047510C"/>
    <w:rsid w:val="004A1BDC"/>
    <w:rsid w:val="00500874"/>
    <w:rsid w:val="005702FA"/>
    <w:rsid w:val="005B6382"/>
    <w:rsid w:val="005C01AC"/>
    <w:rsid w:val="00851E35"/>
    <w:rsid w:val="008B490C"/>
    <w:rsid w:val="008F0D6D"/>
    <w:rsid w:val="009C4F73"/>
    <w:rsid w:val="00A15C86"/>
    <w:rsid w:val="00A73F69"/>
    <w:rsid w:val="00AA7AA7"/>
    <w:rsid w:val="00AE6A84"/>
    <w:rsid w:val="00B45AC7"/>
    <w:rsid w:val="00BA2F95"/>
    <w:rsid w:val="00BE7DF3"/>
    <w:rsid w:val="00C442E1"/>
    <w:rsid w:val="00C47271"/>
    <w:rsid w:val="00C73AFD"/>
    <w:rsid w:val="00D95524"/>
    <w:rsid w:val="00E16D53"/>
    <w:rsid w:val="00EE7A5D"/>
    <w:rsid w:val="00F07115"/>
    <w:rsid w:val="00F13388"/>
    <w:rsid w:val="00F32BBC"/>
    <w:rsid w:val="00F51BC7"/>
    <w:rsid w:val="00F528FB"/>
    <w:rsid w:val="00F8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8461D"/>
  <w15:chartTrackingRefBased/>
  <w15:docId w15:val="{FBD6FC25-38F2-478B-B232-16E381B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86"/>
    <w:pPr>
      <w:spacing w:after="40" w:line="264" w:lineRule="auto"/>
      <w:jc w:val="both"/>
    </w:pPr>
    <w:rPr>
      <w:bCs/>
      <w:spacing w:val="4"/>
      <w:kern w:val="0"/>
      <w:szCs w:val="23"/>
      <w14:ligatures w14:val="none"/>
    </w:rPr>
  </w:style>
  <w:style w:type="paragraph" w:styleId="Heading1">
    <w:name w:val="heading 1"/>
    <w:basedOn w:val="Title"/>
    <w:next w:val="Normal"/>
    <w:link w:val="Heading1Char"/>
    <w:uiPriority w:val="9"/>
    <w:qFormat/>
    <w:rsid w:val="00B45AC7"/>
    <w:pPr>
      <w:outlineLvl w:val="0"/>
    </w:pPr>
    <w:rPr>
      <w:rFonts w:ascii="Roboto Condensed" w:hAnsi="Roboto Condensed"/>
      <w:b w:val="0"/>
      <w:bCs w:val="0"/>
    </w:rPr>
  </w:style>
  <w:style w:type="paragraph" w:styleId="Heading2">
    <w:name w:val="heading 2"/>
    <w:basedOn w:val="Normal"/>
    <w:next w:val="Normal"/>
    <w:link w:val="Heading2Char"/>
    <w:uiPriority w:val="9"/>
    <w:unhideWhenUsed/>
    <w:qFormat/>
    <w:rsid w:val="00325660"/>
    <w:pPr>
      <w:spacing w:before="240" w:after="120"/>
      <w:jc w:val="center"/>
      <w:outlineLvl w:val="1"/>
    </w:pPr>
    <w:rPr>
      <w:b/>
      <w:bCs w:val="0"/>
      <w:color w:val="215E99" w:themeColor="text2" w:themeTint="BF"/>
      <w:sz w:val="44"/>
      <w:szCs w:val="40"/>
    </w:rPr>
  </w:style>
  <w:style w:type="paragraph" w:styleId="Heading3">
    <w:name w:val="heading 3"/>
    <w:basedOn w:val="Normal"/>
    <w:next w:val="Normal"/>
    <w:link w:val="Heading3Char"/>
    <w:uiPriority w:val="9"/>
    <w:semiHidden/>
    <w:unhideWhenUsed/>
    <w:qFormat/>
    <w:rsid w:val="00A1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5C86"/>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C86"/>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C7"/>
    <w:rPr>
      <w:rFonts w:ascii="Roboto Condensed" w:eastAsia="MS Mincho" w:hAnsi="Roboto Condensed" w:cs="Times New Roman"/>
      <w:bCs/>
      <w:color w:val="FFFFFF" w:themeColor="background1"/>
      <w:spacing w:val="40"/>
      <w:kern w:val="28"/>
      <w:sz w:val="44"/>
      <w:szCs w:val="44"/>
      <w:shd w:val="clear" w:color="auto" w:fill="215E99" w:themeFill="text2" w:themeFillTint="BF"/>
      <w14:ligatures w14:val="standard"/>
      <w14:numForm w14:val="oldStyle"/>
    </w:rPr>
  </w:style>
  <w:style w:type="character" w:customStyle="1" w:styleId="Heading2Char">
    <w:name w:val="Heading 2 Char"/>
    <w:basedOn w:val="DefaultParagraphFont"/>
    <w:link w:val="Heading2"/>
    <w:uiPriority w:val="9"/>
    <w:rsid w:val="00325660"/>
    <w:rPr>
      <w:b/>
      <w:color w:val="215E99" w:themeColor="text2" w:themeTint="BF"/>
      <w:spacing w:val="4"/>
      <w:kern w:val="0"/>
      <w:sz w:val="44"/>
      <w:szCs w:val="40"/>
      <w14:ligatures w14:val="none"/>
    </w:rPr>
  </w:style>
  <w:style w:type="character" w:customStyle="1" w:styleId="Heading3Char">
    <w:name w:val="Heading 3 Char"/>
    <w:basedOn w:val="DefaultParagraphFont"/>
    <w:link w:val="Heading3"/>
    <w:uiPriority w:val="9"/>
    <w:semiHidden/>
    <w:rsid w:val="00A15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C86"/>
    <w:rPr>
      <w:rFonts w:eastAsiaTheme="majorEastAsia" w:cstheme="majorBidi"/>
      <w:color w:val="272727" w:themeColor="text1" w:themeTint="D8"/>
    </w:rPr>
  </w:style>
  <w:style w:type="paragraph" w:styleId="Title">
    <w:name w:val="Title"/>
    <w:basedOn w:val="Heading2"/>
    <w:next w:val="Normal"/>
    <w:link w:val="TitleChar"/>
    <w:uiPriority w:val="10"/>
    <w:qFormat/>
    <w:rsid w:val="005B6382"/>
    <w:pPr>
      <w:pBdr>
        <w:top w:val="single" w:sz="24" w:space="1" w:color="215E99" w:themeColor="text2" w:themeTint="BF"/>
        <w:left w:val="single" w:sz="24" w:space="4" w:color="215E99" w:themeColor="text2" w:themeTint="BF"/>
        <w:bottom w:val="single" w:sz="24" w:space="1" w:color="215E99" w:themeColor="text2" w:themeTint="BF"/>
        <w:right w:val="single" w:sz="24" w:space="4" w:color="215E99" w:themeColor="text2" w:themeTint="BF"/>
      </w:pBdr>
      <w:shd w:val="clear" w:color="auto" w:fill="215E99" w:themeFill="text2" w:themeFillTint="BF"/>
      <w:spacing w:before="0" w:line="259" w:lineRule="auto"/>
      <w:ind w:right="18"/>
    </w:pPr>
    <w:rPr>
      <w:rFonts w:eastAsia="MS Mincho" w:cs="Times New Roman"/>
      <w:bCs/>
      <w:color w:val="FFFFFF" w:themeColor="background1"/>
      <w14:textFill>
        <w14:solidFill>
          <w14:schemeClr w14:val="bg1">
            <w14:lumMod w14:val="75000"/>
            <w14:lumOff w14:val="25000"/>
            <w14:lumMod w14:val="75000"/>
            <w14:lumOff w14:val="25000"/>
          </w14:schemeClr>
        </w14:solidFill>
      </w14:textFill>
    </w:rPr>
  </w:style>
  <w:style w:type="character" w:customStyle="1" w:styleId="TitleChar">
    <w:name w:val="Title Char"/>
    <w:basedOn w:val="DefaultParagraphFont"/>
    <w:link w:val="Title"/>
    <w:uiPriority w:val="10"/>
    <w:rsid w:val="005B6382"/>
    <w:rPr>
      <w:rFonts w:ascii="Arial Narrow" w:eastAsia="MS Mincho" w:hAnsi="Arial Narrow" w:cs="Times New Roman"/>
      <w:color w:val="FFFFFF" w:themeColor="background1"/>
      <w:spacing w:val="40"/>
      <w:kern w:val="0"/>
      <w:sz w:val="44"/>
      <w:szCs w:val="44"/>
      <w:shd w:val="clear" w:color="auto" w:fill="215E99" w:themeFill="text2" w:themeFillTint="BF"/>
      <w14:ligatures w14:val="none"/>
    </w:rPr>
  </w:style>
  <w:style w:type="paragraph" w:styleId="Subtitle">
    <w:name w:val="Subtitle"/>
    <w:basedOn w:val="Normal"/>
    <w:next w:val="Normal"/>
    <w:link w:val="SubtitleChar"/>
    <w:uiPriority w:val="11"/>
    <w:qFormat/>
    <w:rsid w:val="00A1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C86"/>
    <w:pPr>
      <w:spacing w:before="160"/>
      <w:jc w:val="center"/>
    </w:pPr>
    <w:rPr>
      <w:i/>
      <w:iCs/>
      <w:color w:val="404040" w:themeColor="text1" w:themeTint="BF"/>
    </w:rPr>
  </w:style>
  <w:style w:type="character" w:customStyle="1" w:styleId="QuoteChar">
    <w:name w:val="Quote Char"/>
    <w:basedOn w:val="DefaultParagraphFont"/>
    <w:link w:val="Quote"/>
    <w:uiPriority w:val="29"/>
    <w:rsid w:val="00A15C86"/>
    <w:rPr>
      <w:i/>
      <w:iCs/>
      <w:color w:val="404040" w:themeColor="text1" w:themeTint="BF"/>
    </w:rPr>
  </w:style>
  <w:style w:type="paragraph" w:styleId="ListParagraph">
    <w:name w:val="List Paragraph"/>
    <w:basedOn w:val="Normal"/>
    <w:uiPriority w:val="34"/>
    <w:qFormat/>
    <w:rsid w:val="00A15C86"/>
    <w:pPr>
      <w:ind w:left="720"/>
      <w:contextualSpacing/>
    </w:pPr>
  </w:style>
  <w:style w:type="character" w:styleId="IntenseEmphasis">
    <w:name w:val="Intense Emphasis"/>
    <w:basedOn w:val="DefaultParagraphFont"/>
    <w:uiPriority w:val="21"/>
    <w:qFormat/>
    <w:rsid w:val="00A15C86"/>
    <w:rPr>
      <w:i/>
      <w:iCs/>
      <w:color w:val="0F4761" w:themeColor="accent1" w:themeShade="BF"/>
    </w:rPr>
  </w:style>
  <w:style w:type="paragraph" w:styleId="IntenseQuote">
    <w:name w:val="Intense Quote"/>
    <w:basedOn w:val="Normal"/>
    <w:next w:val="Normal"/>
    <w:link w:val="IntenseQuoteChar"/>
    <w:uiPriority w:val="30"/>
    <w:qFormat/>
    <w:rsid w:val="00A1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C86"/>
    <w:rPr>
      <w:i/>
      <w:iCs/>
      <w:color w:val="0F4761" w:themeColor="accent1" w:themeShade="BF"/>
    </w:rPr>
  </w:style>
  <w:style w:type="character" w:styleId="IntenseReference">
    <w:name w:val="Intense Reference"/>
    <w:basedOn w:val="DefaultParagraphFont"/>
    <w:uiPriority w:val="32"/>
    <w:qFormat/>
    <w:rsid w:val="00A15C86"/>
    <w:rPr>
      <w:b/>
      <w:bCs/>
      <w:smallCaps/>
      <w:color w:val="0F4761" w:themeColor="accent1" w:themeShade="BF"/>
      <w:spacing w:val="5"/>
    </w:rPr>
  </w:style>
  <w:style w:type="paragraph" w:customStyle="1" w:styleId="2Bullets">
    <w:name w:val="2_Bullets"/>
    <w:basedOn w:val="ListParagraph"/>
    <w:link w:val="2BulletsChar"/>
    <w:qFormat/>
    <w:rsid w:val="00A15C86"/>
    <w:pPr>
      <w:numPr>
        <w:numId w:val="1"/>
      </w:numPr>
      <w:spacing w:after="60"/>
      <w:contextualSpacing w:val="0"/>
    </w:pPr>
    <w:rPr>
      <w:bCs w:val="0"/>
    </w:rPr>
  </w:style>
  <w:style w:type="character" w:customStyle="1" w:styleId="2BulletsChar">
    <w:name w:val="2_Bullets Char"/>
    <w:basedOn w:val="DefaultParagraphFont"/>
    <w:link w:val="2Bullets"/>
    <w:rsid w:val="00A15C86"/>
    <w:rPr>
      <w:bCs/>
      <w:spacing w:val="4"/>
      <w:kern w:val="0"/>
      <w:szCs w:val="23"/>
      <w14:ligatures w14:val="none"/>
    </w:rPr>
  </w:style>
  <w:style w:type="paragraph" w:styleId="Header">
    <w:name w:val="header"/>
    <w:basedOn w:val="Normal"/>
    <w:link w:val="HeaderChar"/>
    <w:uiPriority w:val="99"/>
    <w:unhideWhenUsed/>
    <w:rsid w:val="00A1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C86"/>
    <w:rPr>
      <w:bCs/>
      <w:spacing w:val="4"/>
      <w:kern w:val="0"/>
      <w:szCs w:val="23"/>
      <w14:ligatures w14:val="none"/>
    </w:rPr>
  </w:style>
  <w:style w:type="paragraph" w:styleId="Footer">
    <w:name w:val="footer"/>
    <w:basedOn w:val="Normal"/>
    <w:link w:val="FooterChar"/>
    <w:uiPriority w:val="99"/>
    <w:unhideWhenUsed/>
    <w:rsid w:val="00A1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C86"/>
    <w:rPr>
      <w:bCs/>
      <w:spacing w:val="4"/>
      <w:kern w:val="0"/>
      <w:szCs w:val="23"/>
      <w14:ligatures w14:val="none"/>
    </w:rPr>
  </w:style>
  <w:style w:type="character" w:styleId="Hyperlink">
    <w:name w:val="Hyperlink"/>
    <w:basedOn w:val="DefaultParagraphFont"/>
    <w:uiPriority w:val="99"/>
    <w:unhideWhenUsed/>
    <w:rsid w:val="00F32BBC"/>
    <w:rPr>
      <w:color w:val="467886" w:themeColor="hyperlink"/>
      <w:u w:val="single"/>
    </w:rPr>
  </w:style>
  <w:style w:type="character" w:styleId="UnresolvedMention">
    <w:name w:val="Unresolved Mention"/>
    <w:basedOn w:val="DefaultParagraphFont"/>
    <w:uiPriority w:val="99"/>
    <w:semiHidden/>
    <w:unhideWhenUsed/>
    <w:rsid w:val="00F3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doe@xyzselpa.org" TargetMode="External"/><Relationship Id="rId3" Type="http://schemas.openxmlformats.org/officeDocument/2006/relationships/settings" Target="settings.xml"/><Relationship Id="rId7" Type="http://schemas.openxmlformats.org/officeDocument/2006/relationships/hyperlink" Target="http://selpa.k12oms.org/1234-567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Training Flyer - Professional Development Catalog (Diagnostic Center, Southern California)</dc:title>
  <dc:subject>Sample training flyer for sponsoring agencies to use when preparing for Diagnostic Center, Southern California trainings.</dc:subject>
  <cp:keywords/>
  <dc:description/>
  <dcterms:created xsi:type="dcterms:W3CDTF">2025-04-09T17:26:00Z</dcterms:created>
  <dcterms:modified xsi:type="dcterms:W3CDTF">2025-04-09T17:37:00Z</dcterms:modified>
</cp:coreProperties>
</file>